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1616" w14:textId="69D0935C" w:rsidR="00792282" w:rsidRPr="00027089" w:rsidRDefault="00792282" w:rsidP="00792282">
      <w:pPr>
        <w:tabs>
          <w:tab w:val="left" w:pos="5730"/>
        </w:tabs>
        <w:rPr>
          <w:b/>
          <w:sz w:val="40"/>
        </w:rPr>
      </w:pPr>
      <w:r w:rsidRPr="006E54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A3D77" wp14:editId="6FEDDDD0">
                <wp:simplePos x="0" y="0"/>
                <wp:positionH relativeFrom="column">
                  <wp:posOffset>3528378</wp:posOffset>
                </wp:positionH>
                <wp:positionV relativeFrom="paragraph">
                  <wp:posOffset>-492760</wp:posOffset>
                </wp:positionV>
                <wp:extent cx="257175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911B" w14:textId="77777777" w:rsidR="00792282" w:rsidRDefault="00792282" w:rsidP="00792282">
                            <w:pPr>
                              <w:jc w:val="center"/>
                            </w:pP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4990"/>
                              </w:rPr>
                              <w:drawing>
                                <wp:inline distT="0" distB="0" distL="0" distR="0" wp14:anchorId="79CA0F6C" wp14:editId="57BE977F">
                                  <wp:extent cx="2343150" cy="647700"/>
                                  <wp:effectExtent l="0" t="0" r="0" b="0"/>
                                  <wp:docPr id="1" name="Picture 1" descr="Financial Planning Standards Board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ancial Planning Standards Board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3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5pt;margin-top:-38.8pt;width:202.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6iIAIAAB0EAAAOAAAAZHJzL2Uyb0RvYy54bWysU81u2zAMvg/YOwi6L3bcZGmMOEWXLsOA&#10;7gdo9wCMLMfCJNGTlNjd04+S0zT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" stroked="f">
                <v:textbox>
                  <w:txbxContent>
                    <w:p w14:paraId="5C67911B" w14:textId="77777777" w:rsidR="00792282" w:rsidRDefault="00792282" w:rsidP="00792282">
                      <w:pPr>
                        <w:jc w:val="center"/>
                      </w:pPr>
                      <w:r>
                        <w:rPr>
                          <w:rFonts w:ascii="Source Sans Pro" w:hAnsi="Source Sans Pro" w:cs="Helvetica"/>
                          <w:noProof/>
                          <w:color w:val="004990"/>
                        </w:rPr>
                        <w:drawing>
                          <wp:inline distT="0" distB="0" distL="0" distR="0" wp14:anchorId="79CA0F6C" wp14:editId="57BE977F">
                            <wp:extent cx="2343150" cy="647700"/>
                            <wp:effectExtent l="0" t="0" r="0" b="0"/>
                            <wp:docPr id="1" name="Picture 1" descr="Financial Planning Standards Board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ancial Planning Standards Board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48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B6312" wp14:editId="3DF47A50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63DF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34.3pt" to="878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" strokecolor="black [3213]">
                <w10:wrap anchorx="margin"/>
              </v:line>
            </w:pict>
          </mc:Fallback>
        </mc:AlternateContent>
      </w:r>
      <w:r w:rsidRPr="006E5484">
        <w:rPr>
          <w:b/>
          <w:noProof/>
          <w:sz w:val="36"/>
        </w:rPr>
        <w:t>Director</w:t>
      </w:r>
      <w:r w:rsidR="008A5913" w:rsidRPr="006E5484">
        <w:rPr>
          <w:b/>
          <w:noProof/>
          <w:sz w:val="36"/>
        </w:rPr>
        <w:t xml:space="preserve">, </w:t>
      </w:r>
      <w:r w:rsidR="00EA5904" w:rsidRPr="006E5484">
        <w:rPr>
          <w:b/>
          <w:noProof/>
          <w:sz w:val="36"/>
        </w:rPr>
        <w:t>Standards and Certification</w:t>
      </w:r>
      <w:r>
        <w:rPr>
          <w:b/>
          <w:noProof/>
          <w:sz w:val="40"/>
        </w:rPr>
        <w:tab/>
      </w:r>
    </w:p>
    <w:p w14:paraId="6411312B" w14:textId="77777777" w:rsidR="00792282" w:rsidRDefault="00792282" w:rsidP="00792282">
      <w:pPr>
        <w:spacing w:after="0" w:line="240" w:lineRule="auto"/>
        <w:rPr>
          <w:rFonts w:eastAsiaTheme="minorEastAsia"/>
          <w:b/>
          <w:bCs/>
        </w:rPr>
      </w:pPr>
    </w:p>
    <w:p w14:paraId="02981D1C" w14:textId="1B23A03B" w:rsidR="00792282" w:rsidRPr="00EE5EA9" w:rsidRDefault="00792282" w:rsidP="00132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EE5EA9">
        <w:rPr>
          <w:rFonts w:ascii="Calibri" w:hAnsi="Calibri" w:cs="Arial"/>
          <w:b/>
        </w:rPr>
        <w:t>Financial Planning Standards Board (FPSB</w:t>
      </w:r>
      <w:r w:rsidR="001A0CE7">
        <w:rPr>
          <w:rFonts w:ascii="Calibri" w:hAnsi="Calibri" w:cs="Arial"/>
          <w:b/>
        </w:rPr>
        <w:t xml:space="preserve"> Ltd.</w:t>
      </w:r>
      <w:r w:rsidRPr="00EE5EA9">
        <w:rPr>
          <w:rFonts w:ascii="Calibri" w:hAnsi="Calibri" w:cs="Arial"/>
          <w:b/>
        </w:rPr>
        <w:t>) is seeking a Director</w:t>
      </w:r>
      <w:r w:rsidR="008A5913" w:rsidRPr="00EE5EA9">
        <w:rPr>
          <w:rFonts w:ascii="Calibri" w:hAnsi="Calibri" w:cs="Arial"/>
          <w:b/>
        </w:rPr>
        <w:t xml:space="preserve">, </w:t>
      </w:r>
      <w:r w:rsidR="00474289">
        <w:rPr>
          <w:rFonts w:ascii="Calibri" w:hAnsi="Calibri" w:cs="Arial"/>
          <w:b/>
        </w:rPr>
        <w:t>Standards and Certification</w:t>
      </w:r>
      <w:r w:rsidRPr="00EE5EA9">
        <w:rPr>
          <w:rFonts w:ascii="Calibri" w:hAnsi="Calibri" w:cs="Arial"/>
          <w:b/>
        </w:rPr>
        <w:t xml:space="preserve"> to join our growing team! </w:t>
      </w:r>
    </w:p>
    <w:p w14:paraId="20A17086" w14:textId="77777777" w:rsidR="00132626" w:rsidRDefault="00132626" w:rsidP="00132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C6684BE" w14:textId="77777777" w:rsidR="00792282" w:rsidRDefault="00792282" w:rsidP="00132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We think #</w:t>
      </w:r>
      <w:proofErr w:type="spellStart"/>
      <w:r>
        <w:rPr>
          <w:rFonts w:ascii="Calibri" w:hAnsi="Calibri" w:cs="Arial"/>
        </w:rPr>
        <w:t>lifesbetter</w:t>
      </w:r>
      <w:proofErr w:type="spellEnd"/>
      <w:r>
        <w:rPr>
          <w:rFonts w:ascii="Calibri" w:hAnsi="Calibri" w:cs="Arial"/>
        </w:rPr>
        <w:t xml:space="preserve"> with a financial plan, and even better with a </w:t>
      </w:r>
      <w:r w:rsidR="00874636" w:rsidRPr="004E0EA1">
        <w:rPr>
          <w:rFonts w:ascii="Calibri" w:hAnsi="Calibri" w:cs="Arial"/>
        </w:rPr>
        <w:t xml:space="preserve">CERTIFIED FINANCIAL PLANNER </w:t>
      </w:r>
      <w:r w:rsidR="00874636">
        <w:rPr>
          <w:rFonts w:ascii="Calibri" w:hAnsi="Calibri" w:cs="Arial"/>
        </w:rPr>
        <w:t>professional</w:t>
      </w:r>
      <w:r>
        <w:rPr>
          <w:rFonts w:ascii="Calibri" w:hAnsi="Calibri" w:cs="Arial"/>
        </w:rPr>
        <w:t xml:space="preserve">. </w:t>
      </w:r>
      <w:r w:rsidR="00874636">
        <w:rPr>
          <w:rFonts w:ascii="Calibri" w:hAnsi="Calibri" w:cs="Arial"/>
        </w:rPr>
        <w:t>FPSB is</w:t>
      </w:r>
      <w:r w:rsidRPr="004E0EA1">
        <w:rPr>
          <w:rFonts w:ascii="Calibri" w:hAnsi="Calibri" w:cs="Arial"/>
        </w:rPr>
        <w:t xml:space="preserve"> the global standards-setting </w:t>
      </w:r>
      <w:r w:rsidR="00694A95">
        <w:rPr>
          <w:rFonts w:ascii="Calibri" w:hAnsi="Calibri" w:cs="Arial"/>
        </w:rPr>
        <w:t>body</w:t>
      </w:r>
      <w:r w:rsidR="00694A95" w:rsidRPr="004E0EA1">
        <w:rPr>
          <w:rFonts w:ascii="Calibri" w:hAnsi="Calibri" w:cs="Arial"/>
        </w:rPr>
        <w:t xml:space="preserve"> </w:t>
      </w:r>
      <w:r w:rsidRPr="004E0EA1">
        <w:rPr>
          <w:rFonts w:ascii="Calibri" w:hAnsi="Calibri" w:cs="Arial"/>
        </w:rPr>
        <w:t>for the financial planning profession</w:t>
      </w:r>
      <w:r w:rsidR="00694A95">
        <w:rPr>
          <w:rFonts w:ascii="Calibri" w:hAnsi="Calibri" w:cs="Arial"/>
        </w:rPr>
        <w:t xml:space="preserve"> and owner of the international CERTIFIED FINANCIAL PLANNER certification program outside the United States</w:t>
      </w:r>
      <w:r w:rsidR="00874636">
        <w:rPr>
          <w:rFonts w:ascii="Calibri" w:hAnsi="Calibri" w:cs="Arial"/>
        </w:rPr>
        <w:t>.</w:t>
      </w:r>
      <w:r w:rsidR="007303D5">
        <w:rPr>
          <w:rFonts w:ascii="Calibri" w:hAnsi="Calibri" w:cs="Arial"/>
        </w:rPr>
        <w:t xml:space="preserve"> </w:t>
      </w:r>
      <w:r w:rsidR="00694A95">
        <w:rPr>
          <w:rFonts w:ascii="Calibri" w:hAnsi="Calibri" w:cs="Arial"/>
        </w:rPr>
        <w:t xml:space="preserve">We have nonprofit </w:t>
      </w:r>
      <w:r w:rsidR="007303D5">
        <w:rPr>
          <w:rFonts w:ascii="Calibri" w:hAnsi="Calibri" w:cs="Arial"/>
        </w:rPr>
        <w:t>member organization</w:t>
      </w:r>
      <w:r w:rsidR="00000766">
        <w:rPr>
          <w:rFonts w:ascii="Calibri" w:hAnsi="Calibri" w:cs="Arial"/>
        </w:rPr>
        <w:t>s</w:t>
      </w:r>
      <w:r w:rsidR="007303D5">
        <w:rPr>
          <w:rFonts w:ascii="Calibri" w:hAnsi="Calibri" w:cs="Arial"/>
        </w:rPr>
        <w:t xml:space="preserve"> in 26 territorie</w:t>
      </w:r>
      <w:r w:rsidR="00694A95">
        <w:rPr>
          <w:rFonts w:ascii="Calibri" w:hAnsi="Calibri" w:cs="Arial"/>
        </w:rPr>
        <w:t>s</w:t>
      </w:r>
      <w:r w:rsidR="007303D5">
        <w:rPr>
          <w:rFonts w:ascii="Calibri" w:hAnsi="Calibri" w:cs="Arial"/>
        </w:rPr>
        <w:t xml:space="preserve"> </w:t>
      </w:r>
      <w:r w:rsidR="00694A95">
        <w:rPr>
          <w:rFonts w:ascii="Calibri" w:hAnsi="Calibri" w:cs="Arial"/>
        </w:rPr>
        <w:t xml:space="preserve">representing </w:t>
      </w:r>
      <w:r w:rsidR="007303D5">
        <w:rPr>
          <w:rFonts w:ascii="Calibri" w:hAnsi="Calibri" w:cs="Arial"/>
        </w:rPr>
        <w:t xml:space="preserve">more than 175,000 </w:t>
      </w:r>
      <w:r w:rsidR="00694A95">
        <w:rPr>
          <w:rFonts w:ascii="Calibri" w:hAnsi="Calibri" w:cs="Arial"/>
        </w:rPr>
        <w:t>CFP professionals worldwide</w:t>
      </w:r>
      <w:r w:rsidR="007303D5">
        <w:rPr>
          <w:rFonts w:ascii="Calibri" w:hAnsi="Calibri" w:cs="Arial"/>
        </w:rPr>
        <w:t xml:space="preserve">. </w:t>
      </w:r>
      <w:r w:rsidR="00694A95">
        <w:rPr>
          <w:rFonts w:ascii="Calibri" w:hAnsi="Calibri" w:cs="Arial"/>
        </w:rPr>
        <w:t>FPSB Members</w:t>
      </w:r>
      <w:r w:rsidRPr="004E0EA1">
        <w:rPr>
          <w:rFonts w:ascii="Calibri" w:hAnsi="Calibri" w:cs="Arial"/>
        </w:rPr>
        <w:t xml:space="preserve"> are committed to establishing financial planning as a </w:t>
      </w:r>
      <w:r>
        <w:rPr>
          <w:rFonts w:ascii="Calibri" w:hAnsi="Calibri" w:cs="Arial"/>
        </w:rPr>
        <w:t xml:space="preserve">global </w:t>
      </w:r>
      <w:r w:rsidRPr="004E0EA1">
        <w:rPr>
          <w:rFonts w:ascii="Calibri" w:hAnsi="Calibri" w:cs="Arial"/>
        </w:rPr>
        <w:t xml:space="preserve">profession and helping consumers take control of their financial futures. </w:t>
      </w:r>
    </w:p>
    <w:p w14:paraId="33FF697B" w14:textId="77777777" w:rsidR="00694A95" w:rsidRDefault="00694A95" w:rsidP="00132626">
      <w:pPr>
        <w:spacing w:after="0" w:line="240" w:lineRule="auto"/>
        <w:rPr>
          <w:rFonts w:ascii="Calibri" w:hAnsi="Calibri" w:cs="Arial"/>
        </w:rPr>
      </w:pPr>
    </w:p>
    <w:p w14:paraId="687E6248" w14:textId="77777777" w:rsidR="00792282" w:rsidRPr="004E0EA1" w:rsidRDefault="00792282" w:rsidP="00132626">
      <w:pPr>
        <w:spacing w:after="0" w:line="240" w:lineRule="auto"/>
        <w:rPr>
          <w:rFonts w:ascii="Calibri" w:hAnsi="Calibri" w:cs="Arial"/>
        </w:rPr>
      </w:pPr>
      <w:r w:rsidRPr="004E0EA1">
        <w:rPr>
          <w:rFonts w:ascii="Calibri" w:hAnsi="Calibri" w:cs="Arial"/>
        </w:rPr>
        <w:t xml:space="preserve">At FPSB, we </w:t>
      </w:r>
      <w:r w:rsidR="00694A95">
        <w:rPr>
          <w:rFonts w:ascii="Calibri" w:hAnsi="Calibri" w:cs="Arial"/>
        </w:rPr>
        <w:t xml:space="preserve">are </w:t>
      </w:r>
      <w:r w:rsidRPr="004E0EA1">
        <w:rPr>
          <w:rFonts w:ascii="Calibri" w:hAnsi="Calibri" w:cs="Arial"/>
        </w:rPr>
        <w:t xml:space="preserve">excited </w:t>
      </w:r>
      <w:r w:rsidR="00694A95">
        <w:rPr>
          <w:rFonts w:ascii="Calibri" w:hAnsi="Calibri" w:cs="Arial"/>
        </w:rPr>
        <w:t xml:space="preserve">to </w:t>
      </w:r>
      <w:r w:rsidRPr="004E0EA1">
        <w:rPr>
          <w:rFonts w:ascii="Calibri" w:hAnsi="Calibri" w:cs="Arial"/>
        </w:rPr>
        <w:t>engag</w:t>
      </w:r>
      <w:r w:rsidR="00694A95">
        <w:rPr>
          <w:rFonts w:ascii="Calibri" w:hAnsi="Calibri" w:cs="Arial"/>
        </w:rPr>
        <w:t>e</w:t>
      </w:r>
      <w:r w:rsidRPr="004E0EA1">
        <w:rPr>
          <w:rFonts w:ascii="Calibri" w:hAnsi="Calibri" w:cs="Arial"/>
        </w:rPr>
        <w:t xml:space="preserve"> with our member organizations and stakeholders around the world and delight them with our work, our passion for what we do, and our focus on quality, anticipation and accountability. </w:t>
      </w:r>
    </w:p>
    <w:p w14:paraId="538D52C0" w14:textId="77777777" w:rsidR="00132626" w:rsidRDefault="00132626" w:rsidP="00132626">
      <w:pPr>
        <w:spacing w:after="0" w:line="240" w:lineRule="auto"/>
        <w:rPr>
          <w:rFonts w:ascii="Calibri" w:hAnsi="Calibri" w:cs="Arial"/>
        </w:rPr>
      </w:pPr>
    </w:p>
    <w:p w14:paraId="6FAC6D7C" w14:textId="18D8801A" w:rsidR="00347FDE" w:rsidRDefault="008A5913" w:rsidP="00132626">
      <w:pPr>
        <w:spacing w:after="0" w:line="240" w:lineRule="auto"/>
        <w:rPr>
          <w:rFonts w:cstheme="minorHAnsi"/>
        </w:rPr>
      </w:pPr>
      <w:r>
        <w:rPr>
          <w:rFonts w:ascii="Calibri" w:hAnsi="Calibri" w:cs="Arial"/>
        </w:rPr>
        <w:t xml:space="preserve">The </w:t>
      </w:r>
      <w:r w:rsidRPr="008A5913">
        <w:rPr>
          <w:rFonts w:ascii="Calibri" w:hAnsi="Calibri" w:cs="Arial"/>
          <w:b/>
        </w:rPr>
        <w:t xml:space="preserve">Director, </w:t>
      </w:r>
      <w:r w:rsidR="00474289">
        <w:rPr>
          <w:rFonts w:ascii="Calibri" w:hAnsi="Calibri" w:cs="Arial"/>
          <w:b/>
        </w:rPr>
        <w:t>Standards and Certification</w:t>
      </w:r>
      <w:r w:rsidR="00474289" w:rsidRPr="00802250">
        <w:rPr>
          <w:rFonts w:ascii="Calibri" w:hAnsi="Calibri" w:cs="Arial"/>
        </w:rPr>
        <w:t xml:space="preserve"> </w:t>
      </w:r>
      <w:r w:rsidR="00802250" w:rsidRPr="00802250">
        <w:rPr>
          <w:rFonts w:ascii="Calibri" w:hAnsi="Calibri" w:cs="Arial"/>
        </w:rPr>
        <w:t xml:space="preserve">will </w:t>
      </w:r>
      <w:r w:rsidR="000E780E">
        <w:rPr>
          <w:rFonts w:cstheme="minorHAnsi"/>
        </w:rPr>
        <w:t>develop</w:t>
      </w:r>
      <w:r w:rsidR="00802250">
        <w:rPr>
          <w:rFonts w:cstheme="minorHAnsi"/>
        </w:rPr>
        <w:t xml:space="preserve"> the</w:t>
      </w:r>
      <w:r w:rsidR="000E780E">
        <w:rPr>
          <w:rFonts w:cstheme="minorHAnsi"/>
        </w:rPr>
        <w:t xml:space="preserve"> standards and certification requirements for the global </w:t>
      </w:r>
      <w:r w:rsidR="00921A6C">
        <w:rPr>
          <w:rFonts w:cstheme="minorHAnsi"/>
        </w:rPr>
        <w:t xml:space="preserve">CERTIFIED FINANCIAL PLANNER </w:t>
      </w:r>
      <w:r w:rsidR="0042268E">
        <w:rPr>
          <w:rFonts w:cstheme="minorHAnsi"/>
        </w:rPr>
        <w:t>professional certification and qualifications framework</w:t>
      </w:r>
      <w:r w:rsidR="00C9365A">
        <w:rPr>
          <w:rFonts w:cstheme="minorHAnsi"/>
        </w:rPr>
        <w:t>.</w:t>
      </w:r>
      <w:r w:rsidR="000E780E" w:rsidRPr="00CA114A">
        <w:rPr>
          <w:rFonts w:cs="Arial"/>
        </w:rPr>
        <w:t xml:space="preserve"> </w:t>
      </w:r>
      <w:r w:rsidR="00347FDE" w:rsidRPr="006254B9">
        <w:rPr>
          <w:rFonts w:cstheme="minorHAnsi"/>
        </w:rPr>
        <w:t>This position will report to the</w:t>
      </w:r>
      <w:r w:rsidR="001A0CE7">
        <w:rPr>
          <w:rFonts w:cstheme="minorHAnsi"/>
        </w:rPr>
        <w:t xml:space="preserve"> Chief Executive Officer.</w:t>
      </w:r>
      <w:r w:rsidR="00347FDE" w:rsidRPr="006254B9">
        <w:rPr>
          <w:rFonts w:cstheme="minorHAnsi"/>
        </w:rPr>
        <w:t xml:space="preserve"> </w:t>
      </w:r>
    </w:p>
    <w:p w14:paraId="44F110CD" w14:textId="77777777" w:rsidR="001A0CE7" w:rsidRDefault="001A0CE7" w:rsidP="00132626">
      <w:pPr>
        <w:spacing w:after="0" w:line="240" w:lineRule="auto"/>
        <w:rPr>
          <w:rFonts w:cstheme="minorHAnsi"/>
        </w:rPr>
      </w:pPr>
    </w:p>
    <w:p w14:paraId="6F1E71E5" w14:textId="77777777" w:rsidR="00792282" w:rsidRPr="00286BBC" w:rsidRDefault="00792282" w:rsidP="00132626">
      <w:pPr>
        <w:spacing w:after="0" w:line="240" w:lineRule="auto"/>
        <w:rPr>
          <w:b/>
        </w:rPr>
      </w:pPr>
      <w:r w:rsidRPr="000F3423">
        <w:rPr>
          <w:b/>
        </w:rPr>
        <w:t>Key duties include:</w:t>
      </w:r>
    </w:p>
    <w:p w14:paraId="20C029D8" w14:textId="4DB6C017" w:rsidR="00EC552F" w:rsidRDefault="00EC552F" w:rsidP="00EC552F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360"/>
        <w:rPr>
          <w:rFonts w:cstheme="minorHAnsi"/>
          <w:spacing w:val="-3"/>
        </w:rPr>
      </w:pPr>
      <w:r w:rsidRPr="002834AE">
        <w:rPr>
          <w:rFonts w:cstheme="minorHAnsi"/>
          <w:spacing w:val="-3"/>
        </w:rPr>
        <w:t xml:space="preserve">Works with </w:t>
      </w:r>
      <w:r>
        <w:rPr>
          <w:rFonts w:cstheme="minorHAnsi"/>
          <w:spacing w:val="-3"/>
        </w:rPr>
        <w:t xml:space="preserve">the </w:t>
      </w:r>
      <w:r>
        <w:rPr>
          <w:rFonts w:cstheme="minorHAnsi"/>
        </w:rPr>
        <w:t>FPSB Professional Standards Committee, member network, external SMEs and</w:t>
      </w:r>
      <w:r>
        <w:rPr>
          <w:rFonts w:cstheme="minorHAnsi"/>
          <w:spacing w:val="-3"/>
        </w:rPr>
        <w:t xml:space="preserve"> </w:t>
      </w:r>
      <w:r w:rsidRPr="002834AE">
        <w:rPr>
          <w:rFonts w:cstheme="minorHAnsi"/>
          <w:spacing w:val="-3"/>
        </w:rPr>
        <w:t xml:space="preserve">senior management to provide guidance on </w:t>
      </w:r>
      <w:r>
        <w:rPr>
          <w:rFonts w:cstheme="minorHAnsi"/>
          <w:spacing w:val="-3"/>
        </w:rPr>
        <w:t xml:space="preserve">FPSB’s global </w:t>
      </w:r>
      <w:r w:rsidRPr="002834AE">
        <w:rPr>
          <w:rFonts w:cstheme="minorHAnsi"/>
          <w:spacing w:val="-3"/>
        </w:rPr>
        <w:t>standards and certification strategy</w:t>
      </w:r>
      <w:r>
        <w:rPr>
          <w:rFonts w:cstheme="minorHAnsi"/>
          <w:spacing w:val="-3"/>
        </w:rPr>
        <w:t>,</w:t>
      </w:r>
      <w:r w:rsidRPr="002834AE">
        <w:rPr>
          <w:rFonts w:cstheme="minorHAnsi"/>
          <w:spacing w:val="-3"/>
        </w:rPr>
        <w:t xml:space="preserve"> in alignment with overall business strategy and leading market practices</w:t>
      </w:r>
      <w:r>
        <w:rPr>
          <w:rFonts w:cstheme="minorHAnsi"/>
          <w:spacing w:val="-3"/>
        </w:rPr>
        <w:t xml:space="preserve"> for establishing a profession globally</w:t>
      </w:r>
    </w:p>
    <w:p w14:paraId="4967C40A" w14:textId="6112ACD4" w:rsidR="00C30F55" w:rsidRDefault="00C30F55" w:rsidP="00C30F55">
      <w:pPr>
        <w:numPr>
          <w:ilvl w:val="0"/>
          <w:numId w:val="10"/>
        </w:numPr>
        <w:tabs>
          <w:tab w:val="left" w:pos="-720"/>
        </w:tabs>
        <w:suppressAutoHyphens/>
        <w:spacing w:after="0" w:line="240" w:lineRule="auto"/>
        <w:ind w:left="360"/>
        <w:rPr>
          <w:rFonts w:cstheme="minorHAnsi"/>
          <w:spacing w:val="-3"/>
        </w:rPr>
      </w:pPr>
      <w:r>
        <w:rPr>
          <w:rFonts w:cstheme="minorHAnsi"/>
          <w:spacing w:val="-3"/>
        </w:rPr>
        <w:t>Oversees regular updates, revisions and additions to the FPSB Qualifications Framework, through a consultative process with FPSB Members and stakeholders</w:t>
      </w:r>
    </w:p>
    <w:p w14:paraId="1889D6BA" w14:textId="737A7071" w:rsidR="00C30F55" w:rsidRDefault="00C30F55" w:rsidP="00C30F55">
      <w:pPr>
        <w:numPr>
          <w:ilvl w:val="0"/>
          <w:numId w:val="11"/>
        </w:numPr>
        <w:tabs>
          <w:tab w:val="left" w:pos="-720"/>
          <w:tab w:val="num" w:pos="1080"/>
        </w:tabs>
        <w:suppressAutoHyphens/>
        <w:spacing w:after="0" w:line="240" w:lineRule="auto"/>
        <w:rPr>
          <w:rFonts w:cs="Arial"/>
        </w:rPr>
      </w:pPr>
      <w:r w:rsidRPr="002834AE">
        <w:rPr>
          <w:rFonts w:cs="Arial"/>
        </w:rPr>
        <w:t>Supports FPSB Member</w:t>
      </w:r>
      <w:r>
        <w:rPr>
          <w:rFonts w:cs="Arial"/>
        </w:rPr>
        <w:t>s and Partners to adapt</w:t>
      </w:r>
      <w:r w:rsidR="00521C7A">
        <w:rPr>
          <w:rFonts w:cs="Arial"/>
        </w:rPr>
        <w:t xml:space="preserve"> and </w:t>
      </w:r>
      <w:r>
        <w:rPr>
          <w:rFonts w:cs="Arial"/>
        </w:rPr>
        <w:t>deliver</w:t>
      </w:r>
      <w:r w:rsidRPr="002834AE">
        <w:rPr>
          <w:rFonts w:cs="Arial"/>
        </w:rPr>
        <w:t xml:space="preserve"> territory-specific </w:t>
      </w:r>
      <w:r>
        <w:rPr>
          <w:rFonts w:cs="Arial"/>
        </w:rPr>
        <w:t xml:space="preserve">FPSB programs and </w:t>
      </w:r>
      <w:r w:rsidRPr="002834AE">
        <w:rPr>
          <w:rFonts w:cs="Arial"/>
        </w:rPr>
        <w:t>certification</w:t>
      </w:r>
      <w:r>
        <w:rPr>
          <w:rFonts w:cs="Arial"/>
        </w:rPr>
        <w:t>s</w:t>
      </w:r>
    </w:p>
    <w:p w14:paraId="33C3F468" w14:textId="6291565B" w:rsidR="00C52B85" w:rsidRPr="002834AE" w:rsidRDefault="00C52B85" w:rsidP="009300A1">
      <w:pPr>
        <w:numPr>
          <w:ilvl w:val="0"/>
          <w:numId w:val="11"/>
        </w:numPr>
        <w:tabs>
          <w:tab w:val="left" w:pos="-720"/>
          <w:tab w:val="num" w:pos="1080"/>
        </w:tabs>
        <w:suppressAutoHyphens/>
        <w:spacing w:after="0" w:line="240" w:lineRule="auto"/>
        <w:rPr>
          <w:rFonts w:cs="Arial"/>
        </w:rPr>
      </w:pPr>
      <w:r>
        <w:rPr>
          <w:rFonts w:cstheme="minorHAnsi"/>
          <w:spacing w:val="-3"/>
        </w:rPr>
        <w:t>Designs, develops and oversees the quality and delivery of FPSB-delivered/-accredited exams, certifications or related programs in FPSB territories</w:t>
      </w:r>
    </w:p>
    <w:p w14:paraId="7F840BE6" w14:textId="77777777" w:rsidR="00C52B85" w:rsidRPr="002834AE" w:rsidRDefault="00C52B85" w:rsidP="00C52B85">
      <w:pPr>
        <w:numPr>
          <w:ilvl w:val="0"/>
          <w:numId w:val="11"/>
        </w:numPr>
        <w:tabs>
          <w:tab w:val="left" w:pos="-720"/>
          <w:tab w:val="num" w:pos="1080"/>
        </w:tabs>
        <w:suppressAutoHyphens/>
        <w:spacing w:after="0" w:line="240" w:lineRule="auto"/>
        <w:rPr>
          <w:rFonts w:cs="Arial"/>
        </w:rPr>
      </w:pPr>
      <w:r w:rsidRPr="002834AE">
        <w:rPr>
          <w:rFonts w:cs="Arial"/>
        </w:rPr>
        <w:t xml:space="preserve">Oversees </w:t>
      </w:r>
      <w:r>
        <w:rPr>
          <w:rFonts w:cs="Arial"/>
        </w:rPr>
        <w:t>FPSB M</w:t>
      </w:r>
      <w:r w:rsidRPr="002834AE">
        <w:rPr>
          <w:rFonts w:cs="Arial"/>
        </w:rPr>
        <w:t xml:space="preserve">ember </w:t>
      </w:r>
      <w:r>
        <w:rPr>
          <w:rFonts w:cs="Arial"/>
        </w:rPr>
        <w:t>A</w:t>
      </w:r>
      <w:r w:rsidRPr="002834AE">
        <w:rPr>
          <w:rFonts w:cs="Arial"/>
        </w:rPr>
        <w:t xml:space="preserve">ssessment </w:t>
      </w:r>
      <w:r>
        <w:rPr>
          <w:rFonts w:cs="Arial"/>
        </w:rPr>
        <w:t>P</w:t>
      </w:r>
      <w:r w:rsidRPr="002834AE">
        <w:rPr>
          <w:rFonts w:cs="Arial"/>
        </w:rPr>
        <w:t>rogram</w:t>
      </w:r>
      <w:r>
        <w:rPr>
          <w:rFonts w:cs="Arial"/>
        </w:rPr>
        <w:t>,</w:t>
      </w:r>
      <w:r w:rsidRPr="002834AE">
        <w:rPr>
          <w:rFonts w:cs="Arial"/>
        </w:rPr>
        <w:t xml:space="preserve"> including </w:t>
      </w:r>
      <w:r>
        <w:rPr>
          <w:rFonts w:cs="Arial"/>
        </w:rPr>
        <w:t xml:space="preserve">program </w:t>
      </w:r>
      <w:r w:rsidRPr="002834AE">
        <w:rPr>
          <w:rFonts w:cs="Arial"/>
        </w:rPr>
        <w:t>development</w:t>
      </w:r>
      <w:r>
        <w:rPr>
          <w:rFonts w:cs="Arial"/>
        </w:rPr>
        <w:t xml:space="preserve">, deficiency identification </w:t>
      </w:r>
      <w:r w:rsidRPr="002834AE">
        <w:rPr>
          <w:rFonts w:cs="Arial"/>
        </w:rPr>
        <w:t>and final assessment activities (evaluation of materials, onsite visit, final report</w:t>
      </w:r>
      <w:r>
        <w:rPr>
          <w:rFonts w:cs="Arial"/>
        </w:rPr>
        <w:t>, etc.</w:t>
      </w:r>
      <w:r w:rsidRPr="002834AE">
        <w:rPr>
          <w:rFonts w:cs="Arial"/>
        </w:rPr>
        <w:t>)</w:t>
      </w:r>
    </w:p>
    <w:p w14:paraId="77051FE6" w14:textId="77777777" w:rsidR="00792282" w:rsidRDefault="00792282" w:rsidP="00132626">
      <w:pPr>
        <w:pStyle w:val="ListParagraph"/>
        <w:spacing w:after="0" w:line="240" w:lineRule="auto"/>
        <w:ind w:left="360"/>
      </w:pPr>
    </w:p>
    <w:p w14:paraId="1AA5C121" w14:textId="77777777" w:rsidR="00792282" w:rsidRPr="00480B21" w:rsidRDefault="00347FDE" w:rsidP="00132626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Ideal</w:t>
      </w:r>
      <w:r w:rsidR="00792282">
        <w:rPr>
          <w:rFonts w:eastAsiaTheme="minorEastAsia"/>
          <w:b/>
          <w:bCs/>
        </w:rPr>
        <w:t xml:space="preserve"> candidates will</w:t>
      </w:r>
      <w:r w:rsidR="00792282" w:rsidRPr="3B11EBBB">
        <w:rPr>
          <w:rFonts w:eastAsiaTheme="minorEastAsia"/>
          <w:b/>
          <w:bCs/>
        </w:rPr>
        <w:t>:</w:t>
      </w:r>
    </w:p>
    <w:p w14:paraId="5AF491E6" w14:textId="38EE8AB1" w:rsidR="00792282" w:rsidRDefault="00347FDE" w:rsidP="00EE5EA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E5EA9">
        <w:rPr>
          <w:rFonts w:eastAsia="Times New Roman" w:cstheme="minorHAnsi"/>
          <w:color w:val="000000" w:themeColor="text1"/>
        </w:rPr>
        <w:t>Be as excited a</w:t>
      </w:r>
      <w:r w:rsidR="005C0BAA">
        <w:rPr>
          <w:rFonts w:eastAsia="Times New Roman" w:cstheme="minorHAnsi"/>
          <w:color w:val="000000" w:themeColor="text1"/>
        </w:rPr>
        <w:t>s</w:t>
      </w:r>
      <w:r w:rsidRPr="00EE5EA9">
        <w:rPr>
          <w:rFonts w:eastAsia="Times New Roman" w:cstheme="minorHAnsi"/>
          <w:color w:val="000000" w:themeColor="text1"/>
        </w:rPr>
        <w:t xml:space="preserve"> we are about advancing the financial planning profession</w:t>
      </w:r>
    </w:p>
    <w:p w14:paraId="158773DB" w14:textId="74B9D6AF" w:rsidR="00260FD7" w:rsidRPr="00623221" w:rsidRDefault="00B43E88" w:rsidP="00260FD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Have a </w:t>
      </w:r>
      <w:r w:rsidR="00260FD7" w:rsidRPr="00623221">
        <w:rPr>
          <w:rFonts w:eastAsia="Times New Roman" w:cstheme="minorHAnsi"/>
        </w:rPr>
        <w:t xml:space="preserve">Bachelors’ Degree </w:t>
      </w:r>
      <w:r>
        <w:rPr>
          <w:rFonts w:eastAsia="Times New Roman" w:cstheme="minorHAnsi"/>
        </w:rPr>
        <w:t>in related field;</w:t>
      </w:r>
      <w:r w:rsidR="00260FD7" w:rsidRPr="00623221">
        <w:rPr>
          <w:rFonts w:ascii="Calibri" w:hAnsi="Calibri" w:cs="Arial"/>
        </w:rPr>
        <w:t xml:space="preserve"> Master’s Degree preferred</w:t>
      </w:r>
    </w:p>
    <w:p w14:paraId="087461C4" w14:textId="0B2AB195" w:rsidR="00260FD7" w:rsidRPr="00623221" w:rsidRDefault="00B43E88" w:rsidP="00260F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Arial"/>
        </w:rPr>
        <w:t xml:space="preserve">Bring </w:t>
      </w:r>
      <w:r w:rsidR="009300A1">
        <w:rPr>
          <w:rFonts w:ascii="Calibri" w:hAnsi="Calibri" w:cs="Arial"/>
        </w:rPr>
        <w:t>10-15</w:t>
      </w:r>
      <w:r w:rsidR="00260FD7" w:rsidRPr="00623221">
        <w:rPr>
          <w:rFonts w:ascii="Calibri" w:hAnsi="Calibri" w:cs="Arial"/>
        </w:rPr>
        <w:t xml:space="preserve"> years </w:t>
      </w:r>
      <w:r w:rsidR="00260FD7" w:rsidRPr="00623221">
        <w:rPr>
          <w:rFonts w:cstheme="minorHAnsi"/>
        </w:rPr>
        <w:t xml:space="preserve">of experience </w:t>
      </w:r>
      <w:r w:rsidR="00260FD7" w:rsidRPr="00623221">
        <w:rPr>
          <w:rFonts w:cs="Arial"/>
        </w:rPr>
        <w:t>designing</w:t>
      </w:r>
      <w:r w:rsidR="00260FD7">
        <w:rPr>
          <w:rFonts w:cs="Arial"/>
        </w:rPr>
        <w:t>, developing</w:t>
      </w:r>
      <w:r w:rsidR="00260FD7" w:rsidRPr="00623221">
        <w:rPr>
          <w:rFonts w:cs="Arial"/>
        </w:rPr>
        <w:t xml:space="preserve"> and executing </w:t>
      </w:r>
      <w:r w:rsidR="00260FD7">
        <w:rPr>
          <w:rFonts w:cs="Arial"/>
        </w:rPr>
        <w:t xml:space="preserve">standards, certification and </w:t>
      </w:r>
      <w:r w:rsidR="00260FD7" w:rsidRPr="00623221">
        <w:rPr>
          <w:rFonts w:cs="Arial"/>
        </w:rPr>
        <w:t>exam</w:t>
      </w:r>
      <w:r w:rsidR="00260FD7">
        <w:rPr>
          <w:rFonts w:cs="Arial"/>
        </w:rPr>
        <w:t xml:space="preserve"> programs at a national level</w:t>
      </w:r>
      <w:r w:rsidR="00260FD7" w:rsidRPr="00623221">
        <w:rPr>
          <w:rFonts w:cstheme="minorHAnsi"/>
        </w:rPr>
        <w:t xml:space="preserve">; </w:t>
      </w:r>
      <w:r w:rsidR="00260FD7" w:rsidRPr="00623221">
        <w:rPr>
          <w:rFonts w:cs="Arial"/>
        </w:rPr>
        <w:t>global, multi-national experience a plus</w:t>
      </w:r>
    </w:p>
    <w:p w14:paraId="28C1D93C" w14:textId="75D6C9F2" w:rsidR="00260FD7" w:rsidRPr="00623221" w:rsidRDefault="009300A1" w:rsidP="00260FD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260FD7">
        <w:rPr>
          <w:rFonts w:cstheme="minorHAnsi"/>
        </w:rPr>
        <w:t xml:space="preserve">xperience with international variances in standards-setting and </w:t>
      </w:r>
      <w:r>
        <w:rPr>
          <w:rFonts w:cstheme="minorHAnsi"/>
        </w:rPr>
        <w:t xml:space="preserve">multi-level </w:t>
      </w:r>
      <w:r w:rsidR="00260FD7">
        <w:rPr>
          <w:rFonts w:cstheme="minorHAnsi"/>
        </w:rPr>
        <w:t>certification requirements</w:t>
      </w:r>
      <w:r>
        <w:rPr>
          <w:rFonts w:cstheme="minorHAnsi"/>
        </w:rPr>
        <w:t xml:space="preserve"> preferred</w:t>
      </w:r>
    </w:p>
    <w:p w14:paraId="2FB79AA8" w14:textId="5D2FCE68" w:rsidR="00260FD7" w:rsidRPr="00623221" w:rsidRDefault="00260FD7" w:rsidP="00260FD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="Arial"/>
        </w:rPr>
        <w:t>Demonstrated ability to</w:t>
      </w:r>
      <w:r w:rsidRPr="00623221">
        <w:rPr>
          <w:rFonts w:cs="Arial"/>
        </w:rPr>
        <w:t xml:space="preserve"> assess independently-operated certification programs using ISO17024, NC</w:t>
      </w:r>
      <w:r w:rsidR="00343CB8">
        <w:rPr>
          <w:rFonts w:cs="Arial"/>
        </w:rPr>
        <w:t>C</w:t>
      </w:r>
      <w:r w:rsidRPr="00623221">
        <w:rPr>
          <w:rFonts w:cs="Arial"/>
        </w:rPr>
        <w:t>A accreditation procedures; accreditation as ISO17024 assessor a plus</w:t>
      </w:r>
      <w:bookmarkStart w:id="0" w:name="_GoBack"/>
      <w:bookmarkEnd w:id="0"/>
    </w:p>
    <w:p w14:paraId="31B4D9ED" w14:textId="19F0C781" w:rsidR="00260FD7" w:rsidRPr="00352ABF" w:rsidRDefault="00260FD7" w:rsidP="00260FD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23221">
        <w:rPr>
          <w:rFonts w:cs="Arial"/>
        </w:rPr>
        <w:t>CFP certification or similar qualification a plus</w:t>
      </w:r>
    </w:p>
    <w:p w14:paraId="500C6BFA" w14:textId="5C1B2A55" w:rsidR="00352ABF" w:rsidRPr="00EE5EA9" w:rsidRDefault="00352ABF" w:rsidP="00352AB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E5EA9">
        <w:rPr>
          <w:rFonts w:eastAsia="Times New Roman" w:cstheme="minorHAnsi"/>
          <w:color w:val="000000" w:themeColor="text1"/>
        </w:rPr>
        <w:t>Bring a global mindset and passion for working with a global network</w:t>
      </w:r>
      <w:r w:rsidR="001E4F6D">
        <w:rPr>
          <w:rFonts w:eastAsia="Times New Roman" w:cstheme="minorHAnsi"/>
          <w:color w:val="000000" w:themeColor="text1"/>
        </w:rPr>
        <w:t>; bilingual a plus</w:t>
      </w:r>
    </w:p>
    <w:p w14:paraId="02192A19" w14:textId="77777777" w:rsidR="00260FD7" w:rsidRPr="00623221" w:rsidRDefault="00260FD7" w:rsidP="00260F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3221">
        <w:rPr>
          <w:rFonts w:cstheme="minorHAnsi"/>
        </w:rPr>
        <w:t>Strong managerial skills, including ability to work with individuals in prominent positions across diverse sectors and cultures</w:t>
      </w:r>
      <w:r>
        <w:rPr>
          <w:rFonts w:cstheme="minorHAnsi"/>
        </w:rPr>
        <w:t xml:space="preserve"> and develop and manage budgets</w:t>
      </w:r>
    </w:p>
    <w:p w14:paraId="36B83856" w14:textId="77777777" w:rsidR="00132626" w:rsidRPr="00EE5EA9" w:rsidRDefault="00132626" w:rsidP="00EE5EA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E5EA9">
        <w:rPr>
          <w:rFonts w:eastAsia="Times New Roman" w:cstheme="minorHAnsi"/>
          <w:color w:val="000000" w:themeColor="text1"/>
        </w:rPr>
        <w:lastRenderedPageBreak/>
        <w:t>Enjoy international travel with the ability to do so 3</w:t>
      </w:r>
      <w:r w:rsidR="00F6137D">
        <w:rPr>
          <w:rFonts w:eastAsia="Times New Roman" w:cstheme="minorHAnsi"/>
          <w:color w:val="000000" w:themeColor="text1"/>
        </w:rPr>
        <w:t>-4</w:t>
      </w:r>
      <w:r w:rsidRPr="00EE5EA9">
        <w:rPr>
          <w:rFonts w:eastAsia="Times New Roman" w:cstheme="minorHAnsi"/>
          <w:color w:val="000000" w:themeColor="text1"/>
        </w:rPr>
        <w:t xml:space="preserve"> times a year</w:t>
      </w:r>
    </w:p>
    <w:p w14:paraId="54560618" w14:textId="77777777" w:rsidR="00132626" w:rsidRDefault="00132626" w:rsidP="00EE5EA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EE5EA9">
        <w:rPr>
          <w:rFonts w:eastAsia="Times New Roman" w:cstheme="minorHAnsi"/>
          <w:color w:val="000000" w:themeColor="text1"/>
        </w:rPr>
        <w:t xml:space="preserve">Be comfortable working in a small, but </w:t>
      </w:r>
      <w:r w:rsidR="00EE5EA9" w:rsidRPr="00EE5EA9">
        <w:rPr>
          <w:rFonts w:eastAsia="Times New Roman" w:cstheme="minorHAnsi"/>
          <w:color w:val="000000" w:themeColor="text1"/>
        </w:rPr>
        <w:t>mighty, organization</w:t>
      </w:r>
      <w:r w:rsidRPr="00EE5EA9">
        <w:rPr>
          <w:rFonts w:eastAsia="Times New Roman" w:cstheme="minorHAnsi"/>
          <w:color w:val="000000" w:themeColor="text1"/>
        </w:rPr>
        <w:t xml:space="preserve"> and wearing many hats</w:t>
      </w:r>
    </w:p>
    <w:p w14:paraId="17A3E13B" w14:textId="77777777" w:rsidR="00792282" w:rsidRDefault="00792282" w:rsidP="00132626">
      <w:pPr>
        <w:spacing w:after="0" w:line="240" w:lineRule="auto"/>
        <w:rPr>
          <w:rFonts w:eastAsiaTheme="minorEastAsia"/>
          <w:b/>
          <w:bCs/>
        </w:rPr>
      </w:pPr>
    </w:p>
    <w:p w14:paraId="05046477" w14:textId="77777777" w:rsidR="00792282" w:rsidRPr="00CC5EC2" w:rsidRDefault="00792282" w:rsidP="00132626">
      <w:pPr>
        <w:spacing w:after="0" w:line="240" w:lineRule="auto"/>
        <w:rPr>
          <w:rFonts w:eastAsiaTheme="minorEastAsia" w:cstheme="minorHAnsi"/>
          <w:b/>
        </w:rPr>
      </w:pPr>
      <w:r w:rsidRPr="00CC5EC2">
        <w:rPr>
          <w:rFonts w:eastAsiaTheme="minorEastAsia" w:cstheme="minorHAnsi"/>
          <w:b/>
        </w:rPr>
        <w:t>What We Offer:</w:t>
      </w:r>
      <w:r>
        <w:rPr>
          <w:rFonts w:eastAsiaTheme="minorEastAsia" w:cstheme="minorHAnsi"/>
          <w:b/>
        </w:rPr>
        <w:t xml:space="preserve"> </w:t>
      </w:r>
    </w:p>
    <w:p w14:paraId="148ECD0D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75% paid employee benefit coverage (medical</w:t>
      </w:r>
      <w:r>
        <w:rPr>
          <w:rFonts w:cstheme="minorHAnsi"/>
          <w:color w:val="000000"/>
        </w:rPr>
        <w:t>/</w:t>
      </w:r>
      <w:r w:rsidRPr="006254B9">
        <w:rPr>
          <w:rFonts w:cstheme="minorHAnsi"/>
          <w:color w:val="000000"/>
        </w:rPr>
        <w:t>dental); 50% paid family benefit coverage</w:t>
      </w:r>
    </w:p>
    <w:p w14:paraId="455D1874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Basic life, AD&amp;D and short-term disability insurance provided</w:t>
      </w:r>
    </w:p>
    <w:p w14:paraId="1F8004D7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 xml:space="preserve">US$500 contribution to a Health Savings Account </w:t>
      </w:r>
      <w:r>
        <w:rPr>
          <w:rFonts w:cstheme="minorHAnsi"/>
          <w:color w:val="000000"/>
        </w:rPr>
        <w:t>(</w:t>
      </w:r>
      <w:r w:rsidRPr="006254B9">
        <w:rPr>
          <w:rFonts w:cstheme="minorHAnsi"/>
          <w:color w:val="000000"/>
        </w:rPr>
        <w:t>or the equivalent in medical insurance premium reduction</w:t>
      </w:r>
      <w:r>
        <w:rPr>
          <w:rFonts w:cstheme="minorHAnsi"/>
          <w:color w:val="000000"/>
        </w:rPr>
        <w:t>)</w:t>
      </w:r>
    </w:p>
    <w:p w14:paraId="0D4678C3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401</w:t>
      </w:r>
      <w:r w:rsidR="00694A95">
        <w:rPr>
          <w:rFonts w:cstheme="minorHAnsi"/>
          <w:color w:val="000000"/>
        </w:rPr>
        <w:t>(k)</w:t>
      </w:r>
      <w:r w:rsidRPr="006254B9">
        <w:rPr>
          <w:rFonts w:cstheme="minorHAnsi"/>
          <w:color w:val="000000"/>
        </w:rPr>
        <w:t xml:space="preserve"> with 100% company match up to 6% (no vesting required)</w:t>
      </w:r>
    </w:p>
    <w:p w14:paraId="63937D58" w14:textId="77777777" w:rsidR="00EE5EA9" w:rsidRPr="006254B9" w:rsidRDefault="00694A95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20</w:t>
      </w:r>
      <w:r w:rsidR="00EE5EA9" w:rsidRPr="006254B9">
        <w:rPr>
          <w:rFonts w:cstheme="minorHAnsi"/>
          <w:color w:val="000000"/>
        </w:rPr>
        <w:t xml:space="preserve"> paid vacation days and 8 sick days earned per year</w:t>
      </w:r>
    </w:p>
    <w:p w14:paraId="2C3C9520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11 paid holidays (10 scheduled holidays plus one personal choice holiday)</w:t>
      </w:r>
    </w:p>
    <w:p w14:paraId="2B31C5A4" w14:textId="77777777" w:rsidR="00EE5EA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Reimbursements: Tuition, Seminar and Professional Membership Dues</w:t>
      </w:r>
    </w:p>
    <w:p w14:paraId="2F77F654" w14:textId="77777777" w:rsidR="00000766" w:rsidRPr="006254B9" w:rsidRDefault="00000766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>
        <w:t>One month paid sabbatical after seven years of service</w:t>
      </w:r>
    </w:p>
    <w:p w14:paraId="2831AE83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>Professional Development</w:t>
      </w:r>
    </w:p>
    <w:p w14:paraId="1500A1B2" w14:textId="77777777" w:rsidR="00EE5EA9" w:rsidRPr="006254B9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rPr>
          <w:rFonts w:cstheme="minorHAnsi"/>
          <w:color w:val="000000"/>
        </w:rPr>
      </w:pPr>
      <w:r w:rsidRPr="006254B9">
        <w:rPr>
          <w:rFonts w:cstheme="minorHAnsi"/>
          <w:color w:val="000000"/>
        </w:rPr>
        <w:t xml:space="preserve">Annual travel </w:t>
      </w:r>
      <w:proofErr w:type="gramStart"/>
      <w:r w:rsidRPr="006254B9">
        <w:rPr>
          <w:rFonts w:cstheme="minorHAnsi"/>
          <w:color w:val="000000"/>
        </w:rPr>
        <w:t>pass</w:t>
      </w:r>
      <w:proofErr w:type="gramEnd"/>
      <w:r w:rsidRPr="006254B9">
        <w:rPr>
          <w:rFonts w:cstheme="minorHAnsi"/>
          <w:color w:val="000000"/>
        </w:rPr>
        <w:t xml:space="preserve"> for local/regional public transportation</w:t>
      </w:r>
    </w:p>
    <w:p w14:paraId="5447F5CA" w14:textId="77777777" w:rsidR="008D286B" w:rsidRPr="005C0BAA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8D286B">
        <w:rPr>
          <w:rFonts w:cstheme="minorHAnsi"/>
          <w:color w:val="000000"/>
        </w:rPr>
        <w:t>Business casual Fridays</w:t>
      </w:r>
    </w:p>
    <w:p w14:paraId="67AD3533" w14:textId="77777777" w:rsidR="005C0BAA" w:rsidRPr="001F715F" w:rsidRDefault="005C0BAA" w:rsidP="00EE5E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1F715F">
        <w:rPr>
          <w:rFonts w:cstheme="minorHAnsi"/>
        </w:rPr>
        <w:t>Work remotely one day a week</w:t>
      </w:r>
    </w:p>
    <w:p w14:paraId="7ADED82A" w14:textId="77777777" w:rsidR="00EE5EA9" w:rsidRPr="008D286B" w:rsidRDefault="00EE5EA9" w:rsidP="00EE5E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r w:rsidRPr="008D286B">
        <w:rPr>
          <w:rFonts w:cstheme="minorHAnsi"/>
        </w:rPr>
        <w:t xml:space="preserve">You will love working in our downtown Denver location, just one block from the Light Rail! </w:t>
      </w:r>
    </w:p>
    <w:p w14:paraId="5217C003" w14:textId="77777777" w:rsidR="00EE5EA9" w:rsidRDefault="00EE5EA9" w:rsidP="00EE5EA9">
      <w:pPr>
        <w:spacing w:after="0" w:line="240" w:lineRule="auto"/>
        <w:rPr>
          <w:rFonts w:cstheme="minorHAnsi"/>
          <w:b/>
        </w:rPr>
      </w:pPr>
    </w:p>
    <w:p w14:paraId="742E1D8F" w14:textId="77777777" w:rsidR="00EE5EA9" w:rsidRPr="000753A8" w:rsidRDefault="00EE5EA9" w:rsidP="00EE5EA9">
      <w:pPr>
        <w:spacing w:after="0" w:line="240" w:lineRule="auto"/>
        <w:rPr>
          <w:rFonts w:cstheme="minorHAnsi"/>
          <w:b/>
        </w:rPr>
      </w:pPr>
      <w:r w:rsidRPr="000753A8">
        <w:rPr>
          <w:rFonts w:cstheme="minorHAnsi"/>
          <w:b/>
        </w:rPr>
        <w:t xml:space="preserve">Every one of our employees is a critical part of our success. Will you be the next one to join our team? Please apply today by emailing your resume to </w:t>
      </w:r>
      <w:hyperlink r:id="rId9" w:history="1">
        <w:r w:rsidRPr="00A30F11">
          <w:rPr>
            <w:rStyle w:val="Hyperlink"/>
          </w:rPr>
          <w:t>jobs@fpsb.org</w:t>
        </w:r>
      </w:hyperlink>
      <w:r>
        <w:t xml:space="preserve">. </w:t>
      </w:r>
      <w:r w:rsidRPr="000753A8">
        <w:rPr>
          <w:rFonts w:cstheme="minorHAnsi"/>
          <w:color w:val="002060"/>
        </w:rPr>
        <w:t xml:space="preserve"> </w:t>
      </w:r>
    </w:p>
    <w:p w14:paraId="2830FB6D" w14:textId="77777777" w:rsidR="00132626" w:rsidRDefault="00132626"/>
    <w:sectPr w:rsidR="0013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93"/>
    <w:multiLevelType w:val="hybridMultilevel"/>
    <w:tmpl w:val="26DAD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001FAE"/>
    <w:multiLevelType w:val="hybridMultilevel"/>
    <w:tmpl w:val="22C43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0B83"/>
    <w:multiLevelType w:val="hybridMultilevel"/>
    <w:tmpl w:val="B0ECF0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87E13"/>
    <w:multiLevelType w:val="hybridMultilevel"/>
    <w:tmpl w:val="01D0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4ADF"/>
    <w:multiLevelType w:val="hybridMultilevel"/>
    <w:tmpl w:val="0D82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5AF3"/>
    <w:multiLevelType w:val="hybridMultilevel"/>
    <w:tmpl w:val="EAA8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E3667"/>
    <w:multiLevelType w:val="hybridMultilevel"/>
    <w:tmpl w:val="85442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05B4F"/>
    <w:multiLevelType w:val="multilevel"/>
    <w:tmpl w:val="6A9C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D2122B1"/>
    <w:multiLevelType w:val="hybridMultilevel"/>
    <w:tmpl w:val="147A0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C1155"/>
    <w:multiLevelType w:val="hybridMultilevel"/>
    <w:tmpl w:val="3B966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207C5"/>
    <w:multiLevelType w:val="hybridMultilevel"/>
    <w:tmpl w:val="69BE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A0AC3"/>
    <w:multiLevelType w:val="hybridMultilevel"/>
    <w:tmpl w:val="3E0CE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82"/>
    <w:rsid w:val="00000766"/>
    <w:rsid w:val="000351B9"/>
    <w:rsid w:val="00091AF0"/>
    <w:rsid w:val="000A16D5"/>
    <w:rsid w:val="000D16C5"/>
    <w:rsid w:val="000E780E"/>
    <w:rsid w:val="00132626"/>
    <w:rsid w:val="001A0CE7"/>
    <w:rsid w:val="001E4F6D"/>
    <w:rsid w:val="001F715F"/>
    <w:rsid w:val="00260FD7"/>
    <w:rsid w:val="00343CB8"/>
    <w:rsid w:val="00347FDE"/>
    <w:rsid w:val="00352ABF"/>
    <w:rsid w:val="0039106C"/>
    <w:rsid w:val="003D56F4"/>
    <w:rsid w:val="003F15F0"/>
    <w:rsid w:val="0041559E"/>
    <w:rsid w:val="0042268E"/>
    <w:rsid w:val="00474289"/>
    <w:rsid w:val="004C07DD"/>
    <w:rsid w:val="00521C7A"/>
    <w:rsid w:val="005465D6"/>
    <w:rsid w:val="00556C17"/>
    <w:rsid w:val="00595EBF"/>
    <w:rsid w:val="005C0BAA"/>
    <w:rsid w:val="00685296"/>
    <w:rsid w:val="00691E80"/>
    <w:rsid w:val="00694A95"/>
    <w:rsid w:val="006A3F6A"/>
    <w:rsid w:val="006A7FA0"/>
    <w:rsid w:val="006D0692"/>
    <w:rsid w:val="006E5484"/>
    <w:rsid w:val="00725102"/>
    <w:rsid w:val="007303D5"/>
    <w:rsid w:val="00792282"/>
    <w:rsid w:val="007B178B"/>
    <w:rsid w:val="007E604A"/>
    <w:rsid w:val="00802250"/>
    <w:rsid w:val="008303D7"/>
    <w:rsid w:val="00831ABF"/>
    <w:rsid w:val="00851D92"/>
    <w:rsid w:val="0085336F"/>
    <w:rsid w:val="00874636"/>
    <w:rsid w:val="00887701"/>
    <w:rsid w:val="008A5913"/>
    <w:rsid w:val="008C135C"/>
    <w:rsid w:val="008D286B"/>
    <w:rsid w:val="008D6D50"/>
    <w:rsid w:val="008E12CB"/>
    <w:rsid w:val="008F61A4"/>
    <w:rsid w:val="00921A6C"/>
    <w:rsid w:val="009300A1"/>
    <w:rsid w:val="009B2441"/>
    <w:rsid w:val="009D2BE2"/>
    <w:rsid w:val="00AF7E3B"/>
    <w:rsid w:val="00B16DEA"/>
    <w:rsid w:val="00B43E88"/>
    <w:rsid w:val="00BD63A1"/>
    <w:rsid w:val="00C30F55"/>
    <w:rsid w:val="00C52B85"/>
    <w:rsid w:val="00C9365A"/>
    <w:rsid w:val="00D23272"/>
    <w:rsid w:val="00D453F5"/>
    <w:rsid w:val="00E14207"/>
    <w:rsid w:val="00E66B12"/>
    <w:rsid w:val="00EA5904"/>
    <w:rsid w:val="00EC3DB0"/>
    <w:rsid w:val="00EC552F"/>
    <w:rsid w:val="00EC68DB"/>
    <w:rsid w:val="00ED38C4"/>
    <w:rsid w:val="00EE5EA9"/>
    <w:rsid w:val="00EF1F78"/>
    <w:rsid w:val="00F6137D"/>
    <w:rsid w:val="00F92A59"/>
    <w:rsid w:val="00FB4A88"/>
    <w:rsid w:val="00FC0044"/>
    <w:rsid w:val="00FC36FF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42A4"/>
  <w15:chartTrackingRefBased/>
  <w15:docId w15:val="{6679E733-B46A-48FF-939F-BF72D1FE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2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EA9"/>
    <w:rPr>
      <w:color w:val="808080"/>
      <w:shd w:val="clear" w:color="auto" w:fill="E6E6E6"/>
    </w:rPr>
  </w:style>
  <w:style w:type="character" w:customStyle="1" w:styleId="summary">
    <w:name w:val="summary"/>
    <w:basedOn w:val="DefaultParagraphFont"/>
    <w:rsid w:val="008E12CB"/>
  </w:style>
  <w:style w:type="paragraph" w:styleId="BalloonText">
    <w:name w:val="Balloon Text"/>
    <w:basedOn w:val="Normal"/>
    <w:link w:val="BalloonTextChar"/>
    <w:uiPriority w:val="99"/>
    <w:semiHidden/>
    <w:unhideWhenUsed/>
    <w:rsid w:val="001A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fps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psb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f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FREED</dc:creator>
  <cp:keywords/>
  <dc:description/>
  <cp:lastModifiedBy>Reagan Freed</cp:lastModifiedBy>
  <cp:revision>32</cp:revision>
  <cp:lastPrinted>2018-01-26T15:41:00Z</cp:lastPrinted>
  <dcterms:created xsi:type="dcterms:W3CDTF">2018-02-26T21:38:00Z</dcterms:created>
  <dcterms:modified xsi:type="dcterms:W3CDTF">2018-02-28T14:19:00Z</dcterms:modified>
</cp:coreProperties>
</file>